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</w:rPr>
        <w:t>202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  <w:lang w:val="en-US" w:eastAsia="zh-CN"/>
        </w:rPr>
        <w:t>3-2024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</w:rPr>
        <w:t>年度“中国大学生自强之星”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  <w:lang w:val="en-US" w:eastAsia="zh-CN"/>
        </w:rPr>
        <w:t>科创团体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</w:rPr>
        <w:t>奖学金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  <w:lang w:val="en-US" w:eastAsia="zh-CN"/>
        </w:rPr>
        <w:t>推荐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749" w:tblpY="35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665"/>
        <w:gridCol w:w="882"/>
        <w:gridCol w:w="2064"/>
        <w:gridCol w:w="488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推荐团体名称</w:t>
            </w:r>
          </w:p>
        </w:tc>
        <w:tc>
          <w:tcPr>
            <w:tcW w:w="6559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所属高校</w:t>
            </w:r>
          </w:p>
        </w:tc>
        <w:tc>
          <w:tcPr>
            <w:tcW w:w="6559" w:type="dxa"/>
            <w:gridSpan w:val="5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团体人数</w:t>
            </w:r>
          </w:p>
        </w:tc>
        <w:tc>
          <w:tcPr>
            <w:tcW w:w="1547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在学青年学生占比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1547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1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负责人联系电话</w:t>
            </w:r>
          </w:p>
        </w:tc>
        <w:tc>
          <w:tcPr>
            <w:tcW w:w="1547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负责人微信号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84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主要事迹（1000字以内）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8840" w:type="dxa"/>
            <w:gridSpan w:val="6"/>
            <w:noWrap w:val="0"/>
            <w:vAlign w:val="top"/>
          </w:tcPr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46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意见：（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设区市团委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意见：</w:t>
            </w:r>
          </w:p>
          <w:p>
            <w:pPr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章）</w:t>
            </w:r>
          </w:p>
          <w:p>
            <w:pPr>
              <w:jc w:val="lef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948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省级团委意见：（盖章）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294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6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8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注：在学青年学生占比不低于80%。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YjAwY2JkYzE3MzY1ZTg1ZGNiY2FhMTEyZTRkMDkifQ=="/>
  </w:docVars>
  <w:rsids>
    <w:rsidRoot w:val="759770A9"/>
    <w:rsid w:val="3C7979AB"/>
    <w:rsid w:val="75977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2024-01-11T07:57:00Z</dcterms:created>
  <dc:creator>旅风</dc:creator>
  <cp:lastModifiedBy>江苏省学生联合会</cp:lastModifiedBy>
  <dcterms:modified xsi:type="dcterms:W3CDTF">2024-01-11T08:21:12Z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B5CC9B3AD94E4948A1171BA9146006A3_11</vt:lpwstr>
  </property>
</Properties>
</file>